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Samoborsko gorje (Japetić, Stražnik, Žitnica,...) i Ozalj</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28.07.2024.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Izlet započinjemo od Šoićeve kuće. Krećemo prema Japetiću. Sa svojih 879 metara najviši je vrh Samoborske gore. Proglašen je rezervatom šumske vegetacije, zbog očuvanih prirodnih ljepota. Na samom vrhu se nalazi piramida za razgledavanje, visoka 12 metara. Nekada je ova piramida bila na vrhu Medvednice. Premještena je poslije izgradnje televizijskog tornja na Sljemenu.
</w:t>
            </w:r>
            <w:r>
              <w:rPr>
                <w:rFonts w:ascii="Arial" w:hAnsi="Arial" w:cs="Arial"/>
              </w:rPr>
              <w:br/>
            </w:r>
            <w:r>
              <w:rPr>
                <w:rFonts w:ascii="Arial" w:hAnsi="Arial" w:cs="Arial"/>
              </w:rPr>
              <w:t>Od vrha Japetića zaputit ćemo se do Planinarskog doma Žitnica, dom je opskrbljen hranom i pićem. Nakon odmora krećemo put Stražnika 708 m. Nakon odmora na vrhu spuštamo se i prolazimo kroz Maričkin mlin i slap Sopot prema kapelici Majke Božje Poljaničke gdje će nas čekati autobus.
</w:t>
            </w:r>
            <w:r>
              <w:rPr>
                <w:rFonts w:ascii="Arial" w:hAnsi="Arial" w:cs="Arial"/>
              </w:rPr>
              <w:br/>
            </w:r>
            <w:r>
              <w:rPr>
                <w:rFonts w:ascii="Arial" w:hAnsi="Arial" w:cs="Arial"/>
              </w:rPr>
              <w:t>U povratku prema Rijeci posjetit ćemo grad Ozalj. Rijeka Kupa nudi i mogućnost osvježenja u rijeci. Moguće je posjetiti Zavičajni muzej, Etno park, Hidroelektranu, Župnu crkvu sv. Vida i brojne druge znamenitosti.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Uplate do popunjenja autobusa, u tajništvu ili na račun Kamenjaka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vode minimalno 2 litre, hrana iz ruksaka, mogućnost opskrbe u domu.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Sanja Buršić (+385 95 913 92 76), Žarko Fištrek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23.07.2024.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