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752E" w:rsidRDefault="00F77C87">
      <w:pPr>
        <w:pStyle w:val="Heading3"/>
        <w:numPr>
          <w:ilvl w:val="2"/>
          <w:numId w:val="1"/>
        </w:numPr>
        <w:jc w:val="center"/>
        <w:rPr>
          <w:rFonts w:hint="eastAsia"/>
        </w:rPr>
      </w:pPr>
      <w:r>
        <w:rPr>
          <w:noProof/>
          <w:lang w:eastAsia="hr-HR"/>
        </w:rPr>
        <w:drawing>
          <wp:anchor distT="0" distB="0" distL="0" distR="0" simplePos="0" relativeHeight="2" behindDoc="0" locked="0" layoutInCell="1" allowOverlap="1">
            <wp:simplePos x="0" y="0"/>
            <wp:positionH relativeFrom="column">
              <wp:posOffset>-9525</wp:posOffset>
            </wp:positionH>
            <wp:positionV relativeFrom="paragraph">
              <wp:posOffset>0</wp:posOffset>
            </wp:positionV>
            <wp:extent cx="974725" cy="1162050"/>
            <wp:effectExtent l="0" t="0" r="0" b="0"/>
            <wp:wrapSquare wrapText="largest"/>
            <wp:docPr id="1" name="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2"/>
                    <pic:cNvPicPr>
                      <a:picLocks noChangeAspect="1" noChangeArrowheads="1"/>
                    </pic:cNvPicPr>
                  </pic:nvPicPr>
                  <pic:blipFill>
                    <a:blip r:embed="rId5"/>
                    <a:stretch>
                      <a:fillRect/>
                    </a:stretch>
                  </pic:blipFill>
                  <pic:spPr bwMode="auto">
                    <a:xfrm>
                      <a:off x="0" y="0"/>
                      <a:ext cx="974725" cy="1162050"/>
                    </a:xfrm>
                    <a:prstGeom prst="rect">
                      <a:avLst/>
                    </a:prstGeom>
                    <a:noFill/>
                    <a:ln w="9525">
                      <a:noFill/>
                      <a:miter lim="800000"/>
                      <a:headEnd/>
                      <a:tailEnd/>
                    </a:ln>
                  </pic:spPr>
                </pic:pic>
              </a:graphicData>
            </a:graphic>
          </wp:anchor>
        </w:drawing>
      </w:r>
      <w:r>
        <w:rPr>
          <w:noProof/>
          <w:lang w:eastAsia="hr-HR"/>
        </w:rPr>
        <w:drawing>
          <wp:anchor distT="0" distB="0" distL="0" distR="0" simplePos="0" relativeHeight="3" behindDoc="0" locked="0" layoutInCell="1" allowOverlap="1">
            <wp:simplePos x="0" y="0"/>
            <wp:positionH relativeFrom="column">
              <wp:align>right</wp:align>
            </wp:positionH>
            <wp:positionV relativeFrom="paragraph">
              <wp:align>top</wp:align>
            </wp:positionV>
            <wp:extent cx="1094105" cy="1094105"/>
            <wp:effectExtent l="0" t="0" r="0" b="0"/>
            <wp:wrapSquare wrapText="largest"/>
            <wp:docPr id="2" name="Imag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3"/>
                    <pic:cNvPicPr>
                      <a:picLocks noChangeAspect="1" noChangeArrowheads="1"/>
                    </pic:cNvPicPr>
                  </pic:nvPicPr>
                  <pic:blipFill>
                    <a:blip r:embed="rId6"/>
                    <a:stretch>
                      <a:fillRect/>
                    </a:stretch>
                  </pic:blipFill>
                  <pic:spPr bwMode="auto">
                    <a:xfrm>
                      <a:off x="0" y="0"/>
                      <a:ext cx="1094105" cy="1094105"/>
                    </a:xfrm>
                    <a:prstGeom prst="rect">
                      <a:avLst/>
                    </a:prstGeom>
                    <a:noFill/>
                    <a:ln w="9525">
                      <a:noFill/>
                      <a:miter lim="800000"/>
                      <a:headEnd/>
                      <a:tailEnd/>
                    </a:ln>
                  </pic:spPr>
                </pic:pic>
              </a:graphicData>
            </a:graphic>
          </wp:anchor>
        </w:drawing>
      </w:r>
      <w:r>
        <w:rPr>
          <w:color w:val="3333FF"/>
          <w:sz w:val="48"/>
          <w:szCs w:val="48"/>
        </w:rPr>
        <w:t>PD  K A M E N J A K</w:t>
      </w:r>
    </w:p>
    <w:p w:rsidR="00A6752E" w:rsidRDefault="00F77C87">
      <w:pPr>
        <w:pStyle w:val="Heading3"/>
        <w:numPr>
          <w:ilvl w:val="2"/>
          <w:numId w:val="1"/>
        </w:numPr>
        <w:jc w:val="center"/>
        <w:rPr>
          <w:rFonts w:hint="eastAsia"/>
        </w:rPr>
      </w:pPr>
      <w:r>
        <w:rPr>
          <w:b w:val="0"/>
          <w:bCs w:val="0"/>
          <w:color w:val="009900"/>
          <w:sz w:val="32"/>
          <w:szCs w:val="32"/>
        </w:rPr>
        <w:t>Korzo 40/I - RIJEKA</w:t>
      </w:r>
      <w:r>
        <w:rPr>
          <w:color w:val="00CC00"/>
          <w:sz w:val="32"/>
          <w:szCs w:val="32"/>
        </w:rPr>
        <w:t xml:space="preserve"> </w:t>
      </w:r>
    </w:p>
    <w:p w:rsidR="00A6752E" w:rsidRDefault="00F77C87">
      <w:pPr>
        <w:pStyle w:val="Heading3"/>
        <w:numPr>
          <w:ilvl w:val="2"/>
          <w:numId w:val="1"/>
        </w:numPr>
        <w:jc w:val="center"/>
        <w:rPr>
          <w:rFonts w:hint="eastAsia"/>
        </w:rPr>
      </w:pPr>
      <w:proofErr w:type="spellStart"/>
      <w:r>
        <w:rPr>
          <w:b w:val="0"/>
          <w:bCs w:val="0"/>
        </w:rPr>
        <w:t>tel</w:t>
      </w:r>
      <w:proofErr w:type="spellEnd"/>
      <w:r>
        <w:rPr>
          <w:b w:val="0"/>
          <w:bCs w:val="0"/>
        </w:rPr>
        <w:t>: 051/331-212</w:t>
      </w:r>
      <w:r>
        <w:t xml:space="preserve"> </w:t>
      </w:r>
    </w:p>
    <w:p w:rsidR="00A6752E" w:rsidRDefault="00A6752E">
      <w:pPr>
        <w:pStyle w:val="Bezproreda"/>
        <w:jc w:val="center"/>
        <w:rPr>
          <w:lang w:eastAsia="hr-HR"/>
        </w:rPr>
      </w:pPr>
    </w:p>
    <w:p w:rsidR="00A6752E" w:rsidRDefault="00A6752E">
      <w:pPr>
        <w:pStyle w:val="Bezproreda"/>
        <w:jc w:val="both"/>
        <w:rPr>
          <w:rFonts w:ascii="Arial" w:hAnsi="Arial" w:cs="Arial"/>
          <w:b/>
          <w:sz w:val="24"/>
        </w:rPr>
      </w:pPr>
    </w:p>
    <w:tbl>
      <w:tblPr>
        <w:tblW w:w="9081" w:type="dxa"/>
        <w:tblInd w:w="-20"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88" w:type="dxa"/>
        </w:tblCellMar>
        <w:tblLook w:val="0000" w:firstRow="0" w:lastRow="0" w:firstColumn="0" w:lastColumn="0" w:noHBand="0" w:noVBand="0"/>
      </w:tblPr>
      <w:tblGrid>
        <w:gridCol w:w="4530"/>
        <w:gridCol w:w="4551"/>
      </w:tblGrid>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257F7F" w:rsidRDefault="00F77C87" w:rsidP="00F77C87">
            <w:pPr>
              <w:pStyle w:val="Bezproreda"/>
              <w:jc w:val="center"/>
              <w:rPr>
                <w:rFonts w:ascii="Arial" w:hAnsi="Arial" w:cs="Arial"/>
                <w:i/>
                <w:sz w:val="32"/>
                <w:szCs w:val="32"/>
              </w:rPr>
            </w:pPr>
            <w:bookmarkStart w:id="0" w:name="__DdeLink__47_273448963"/>
            <w:bookmarkEnd w:id="0"/>
            <w:r>
              <w:rPr>
                <w:rFonts w:ascii="Arial" w:hAnsi="Arial" w:cs="Arial"/>
                <w:b/>
                <w:sz w:val="32"/>
                <w:szCs w:val="32"/>
              </w:rPr>
              <w:t>Staza božanskih izvora i Sentonina staza (Rabac-Labin)</w:t>
            </w:r>
          </w:p>
        </w:tc>
      </w:tr>
      <w:tr w:rsidR="00A6752E">
        <w:trPr>
          <w:trHeight w:val="567"/>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77C87" w:rsidRDefault="00F77C87" w:rsidP="00F77C87">
            <w:pPr>
              <w:pStyle w:val="Bezproreda"/>
              <w:jc w:val="center"/>
              <w:rPr>
                <w:rFonts w:ascii="Arial" w:hAnsi="Arial" w:cs="Arial"/>
                <w:i/>
                <w:sz w:val="24"/>
              </w:rPr>
            </w:pPr>
            <w:r>
              <w:rPr>
                <w:rFonts w:ascii="Arial" w:hAnsi="Arial" w:cs="Arial"/>
                <w:sz w:val="28"/>
              </w:rPr>
              <w:t>nedjelja, 19.03.2023.</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bookmarkStart w:id="1" w:name="_GoBack" w:colFirst="0" w:colLast="0"/>
            <w:r w:rsidRPr="00FC305A">
              <w:rPr>
                <w:rFonts w:ascii="Arial" w:hAnsi="Arial" w:cs="Arial"/>
                <w:b/>
              </w:rPr>
              <w:t xml:space="preserve">Polazak: </w:t>
            </w:r>
            <w:r>
              <w:rPr>
                <w:rFonts w:ascii="Arial" w:hAnsi="Arial" w:cs="Arial"/>
              </w:rPr>
              <w:t>parkiralište Delta u 8 sati</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Povratak: </w:t>
            </w:r>
            <w:r>
              <w:rPr>
                <w:rFonts w:ascii="Arial" w:hAnsi="Arial" w:cs="Arial"/>
              </w:rPr>
              <w:t>u poslijepodnevnim satima</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Prijevoz: </w:t>
            </w:r>
            <w:r>
              <w:rPr>
                <w:rFonts w:ascii="Arial" w:hAnsi="Arial" w:cs="Arial"/>
              </w:rPr>
              <w:t>osobna vozila</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Cijena: </w:t>
            </w:r>
            <w:r>
              <w:rPr>
                <w:rFonts w:ascii="Arial" w:hAnsi="Arial" w:cs="Arial"/>
              </w:rPr>
              <w:t>6 € (vozaču)</w:t>
            </w:r>
          </w:p>
        </w:tc>
      </w:tr>
      <w:tr w:rsidR="00A6752E">
        <w:trPr>
          <w:trHeight w:val="2835"/>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F77C87">
            <w:pPr>
              <w:pStyle w:val="Bezproreda"/>
            </w:pPr>
            <w:r w:rsidRPr="00FC305A">
              <w:rPr>
                <w:rFonts w:ascii="Arial" w:hAnsi="Arial" w:cs="Arial"/>
              </w:rPr>
              <w:t xml:space="preserve">Opis: </w:t>
            </w:r>
            <w:r>
              <w:rPr>
                <w:rFonts w:ascii="Arial" w:hAnsi="Arial" w:cs="Arial"/>
              </w:rPr>
              <w:br/>
            </w:r>
            <w:r>
              <w:rPr>
                <w:rFonts w:ascii="Arial" w:hAnsi="Arial" w:cs="Arial"/>
              </w:rPr>
              <w:t>Nakon okupljanja na parkiralištu Delta vozimo obalnom cestom prema Rapcu te se parkiramo kod Hotela Narcis Maslinica. Prema starom gradu Labinu uspinjemo se i krećemo najljepšim zaštićenim prirodnim krajobrazom Labinštine. Prolazimo pored izvora Vrućak i Blažićevo, a putem nas prate potočići. Oni hrabriji i spretniji će kod slapa moći proći tehnički zahtjevan detalj jer se koriste ruke te klinovi i uže koji su tamo postavljeni, a koji je dio labinskog planinarskog puta. Ostali uživaju u laganoj stazi. Nastavljamo dalje preko vijugavih sedrenih barijera preko kojih se prelijevaju slapovi potoka Pećina, a u tajanstvenoj Negrijevoj spilji krije se izvor. Na samo par minuta od staze nalaze se ostaci romaničke crkvice sv. Hadrijana (12./13. st.) koju ćemo također posjetiti.
</w:t>
            </w:r>
            <w:r>
              <w:rPr>
                <w:rFonts w:ascii="Arial" w:hAnsi="Arial" w:cs="Arial"/>
              </w:rPr>
              <w:br/>
            </w:r>
            <w:r>
              <w:rPr>
                <w:rFonts w:ascii="Arial" w:hAnsi="Arial" w:cs="Arial"/>
              </w:rPr>
              <w:t>U Labinu radimo pauzu od 1 sat za slobodno vrijeme. Stari grad Labin odiše duhom starine i mističnosti te vas poziva na otkrivanje njegovih čari i ljepote. Prošetajte starom jezgrom i uživajte u čarobnu pogledu s Fortice na Rabac, otok Cres i Učku ili jednostavno popijte kavu i zasladite se kolačem u nekom od ugostiteljskih objekata.
</w:t>
            </w:r>
            <w:r>
              <w:rPr>
                <w:rFonts w:ascii="Arial" w:hAnsi="Arial" w:cs="Arial"/>
              </w:rPr>
              <w:br/>
            </w:r>
            <w:r>
              <w:rPr>
                <w:rFonts w:ascii="Arial" w:hAnsi="Arial" w:cs="Arial"/>
              </w:rPr>
              <w:t>Povratak u Rabac započinjemo Alejom velikana kroz borovu šumu (Pinetu) te se dalje spuštamo Sentoninom stazom. Labinska božica Sentona zaštitnica je putnika. Spuštanjem po stazi dolazimo do spajanja sa Stazom božanskih izvora te nastavljamo put prema autima uz čarobne potoke.
</w:t>
            </w:r>
            <w:r>
              <w:rPr>
                <w:rFonts w:ascii="Arial" w:hAnsi="Arial" w:cs="Arial"/>
              </w:rPr>
              <w:br/>
            </w:r>
            <w:r>
              <w:rPr>
                <w:rFonts w:ascii="Arial" w:hAnsi="Arial" w:cs="Arial"/>
              </w:rPr>
              <w:t>Po završetku ture slijedi povratak u Rijeku u poslijepodnevnim satima.</w:t>
            </w:r>
            <w:r>
              <w:rPr>
                <w:rFonts w:ascii="Arial" w:hAnsi="Arial" w:cs="Arial"/>
              </w:rPr>
              <w:br/>
            </w:r>
            <w:r>
              <w:rPr>
                <w:rFonts w:ascii="Arial" w:hAnsi="Arial" w:cs="Arial"/>
              </w:rPr>
              <w:br/>
            </w:r>
            <w:r>
              <w:rPr>
                <w:rFonts w:ascii="Arial" w:hAnsi="Arial" w:cs="Arial"/>
              </w:rPr>
              <w:t>Napomena:</w:t>
            </w:r>
            <w:r>
              <w:rPr>
                <w:rFonts w:ascii="Arial" w:hAnsi="Arial" w:cs="Arial"/>
              </w:rPr>
              <w:br/>
            </w:r>
            <w:r>
              <w:rPr>
                <w:rFonts w:ascii="Arial" w:hAnsi="Arial" w:cs="Arial"/>
              </w:rPr>
              <w:t>Prilikom prijave naznačite jeste li vozač kako bi članovima bez auta omogućili sudjelovanje u izletu.</w:t>
            </w:r>
          </w:p>
          <w:p w:rsidR="00A6752E" w:rsidRPr="00FC305A" w:rsidRDefault="00A6752E">
            <w:pPr>
              <w:pStyle w:val="Bezproreda"/>
              <w:jc w:val="both"/>
              <w:rPr>
                <w:rFonts w:ascii="Arial" w:hAnsi="Arial" w:cs="Arial"/>
                <w:b/>
              </w:rPr>
            </w:pPr>
          </w:p>
        </w:tc>
      </w:tr>
      <w:bookmarkEnd w:id="1"/>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Težina staze: </w:t>
            </w:r>
            <w:r>
              <w:rPr>
                <w:rFonts w:ascii="Arial" w:hAnsi="Arial" w:cs="Arial"/>
              </w:rPr>
              <w:t>lagana staza (oko 3 sata hoda)</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A1480C">
            <w:pPr>
              <w:pStyle w:val="Bezproreda"/>
            </w:pPr>
            <w:r w:rsidRPr="00FC305A">
              <w:rPr>
                <w:rFonts w:ascii="Arial" w:hAnsi="Arial" w:cs="Arial"/>
                <w:b/>
              </w:rPr>
              <w:t xml:space="preserve">Oprema: </w:t>
            </w:r>
            <w:r>
              <w:rPr>
                <w:rFonts w:ascii="Arial" w:hAnsi="Arial" w:cs="Arial"/>
              </w:rPr>
              <w:t>Osnovna planinarska oprema, preporuka vodonepropusne tenisice ili gojzerice (zbog potočića).</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Vodič(i): </w:t>
            </w:r>
            <w:r>
              <w:rPr>
                <w:rFonts w:ascii="Arial" w:hAnsi="Arial" w:cs="Arial"/>
              </w:rPr>
              <w:t>Žaklina Šupica (+385 98 985 65 10), Žarko Fištrek</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Prijave i informacije: </w:t>
            </w:r>
            <w:r w:rsidRPr="00FC305A">
              <w:rPr>
                <w:rFonts w:ascii="Arial" w:hAnsi="Arial" w:cs="Arial"/>
              </w:rPr>
              <w:t>u tajništvu Društva do</w:t>
            </w:r>
            <w:r w:rsidRPr="00FC305A">
              <w:rPr>
                <w:rFonts w:ascii="Arial" w:hAnsi="Arial" w:cs="Arial"/>
                <w:b/>
              </w:rPr>
              <w:t xml:space="preserve"> </w:t>
            </w:r>
            <w:r>
              <w:rPr>
                <w:rFonts w:ascii="Arial" w:hAnsi="Arial" w:cs="Arial"/>
              </w:rPr>
              <w:t>14.03.2023.</w:t>
            </w:r>
          </w:p>
        </w:tc>
      </w:tr>
    </w:tbl>
    <w:p w:rsidR="00A6752E" w:rsidRDefault="00A6752E">
      <w:pPr>
        <w:pStyle w:val="Bezproreda"/>
        <w:jc w:val="both"/>
        <w:rPr>
          <w:rFonts w:ascii="Arial" w:hAnsi="Arial" w:cs="Arial"/>
          <w:b/>
          <w:sz w:val="24"/>
        </w:rPr>
      </w:pPr>
    </w:p>
    <w:p w:rsidR="00A6752E" w:rsidRDefault="00A6752E">
      <w:pPr>
        <w:pStyle w:val="Bezproreda"/>
        <w:jc w:val="both"/>
        <w:rPr>
          <w:rFonts w:ascii="Arial" w:hAnsi="Arial" w:cs="Arial"/>
          <w:b/>
          <w:sz w:val="24"/>
        </w:rPr>
      </w:pPr>
    </w:p>
    <w:p w:rsidR="00A6752E" w:rsidRDefault="00F77C87">
      <w:pPr>
        <w:pStyle w:val="Bezproreda"/>
        <w:jc w:val="both"/>
      </w:pPr>
      <w:r>
        <w:rPr>
          <w:rFonts w:ascii="Arial" w:hAnsi="Arial" w:cs="Arial"/>
          <w:sz w:val="24"/>
        </w:rPr>
        <w:t>P</w:t>
      </w:r>
      <w:r>
        <w:rPr>
          <w:rFonts w:ascii="Arial" w:hAnsi="Arial" w:cs="Arial"/>
          <w:sz w:val="20"/>
          <w:szCs w:val="18"/>
        </w:rPr>
        <w:t xml:space="preserve">rijavom na izlet svaki član Društva potvrđuje da je upoznat sa zahtjevima izleta, da ispunjava zdravstvene, fizičke i tehničke uvjete za sigurno sudjelovanje na izletu, da ima uplaćenu članarinu HPS-a za tekuću godinu, te da pristupa izletu na vlastitu odgovornost. Sudionik je dužan tijekom izleta slušati upute vodiča. U slučaju loših vremenskih prilika ili drugih nepredviđenih okolnosti, vodič ima pravo promijeniti rutu ili otkazati izlet. </w:t>
      </w:r>
    </w:p>
    <w:p w:rsidR="00A6752E" w:rsidRDefault="00A6752E">
      <w:pPr>
        <w:spacing w:after="0" w:line="240" w:lineRule="auto"/>
        <w:rPr>
          <w:rFonts w:ascii="Verdana" w:hAnsi="Verdana" w:cs="LiberationSerif;Times New Roman"/>
          <w:sz w:val="24"/>
          <w:szCs w:val="18"/>
          <w:lang w:eastAsia="hr-HR"/>
        </w:rPr>
      </w:pPr>
    </w:p>
    <w:p w:rsidR="00A6752E" w:rsidRDefault="00A6752E">
      <w:pPr>
        <w:spacing w:after="0" w:line="240" w:lineRule="auto"/>
        <w:rPr>
          <w:rFonts w:ascii="Verdana" w:hAnsi="Verdana" w:cs="Symbol"/>
          <w:sz w:val="10"/>
          <w:szCs w:val="24"/>
          <w:lang w:eastAsia="hr-HR"/>
        </w:rPr>
      </w:pPr>
    </w:p>
    <w:p w:rsidR="00A6752E" w:rsidRDefault="00A6752E">
      <w:pPr>
        <w:spacing w:after="0" w:line="240" w:lineRule="auto"/>
      </w:pPr>
    </w:p>
    <w:sectPr w:rsidR="00A6752E">
      <w:pgSz w:w="11906" w:h="16838"/>
      <w:pgMar w:top="851" w:right="1440" w:bottom="426" w:left="1440" w:header="0" w:footer="0" w:gutter="0"/>
      <w:pgBorders w:offsetFrom="page">
        <w:top w:val="thinThickSmallGap" w:sz="24" w:space="24" w:color="95B3D7"/>
        <w:left w:val="thinThickSmallGap" w:sz="24" w:space="24" w:color="95B3D7"/>
        <w:bottom w:val="thickThinSmallGap" w:sz="24" w:space="21" w:color="95B3D7"/>
        <w:right w:val="thickThinSmallGap" w:sz="24" w:space="24" w:color="95B3D7"/>
      </w:pgBorders>
      <w:cols w:space="720"/>
      <w:formProt w:val="0"/>
      <w:docGrid w:linePitch="360" w:charSpace="-20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Liberation Serif">
    <w:altName w:val="Times New Roman"/>
    <w:charset w:val="EE"/>
    <w:family w:val="roman"/>
    <w:pitch w:val="variable"/>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EE"/>
    <w:family w:val="swiss"/>
    <w:pitch w:val="variable"/>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Liberation Sans">
    <w:altName w:val="Arial"/>
    <w:charset w:val="EE"/>
    <w:family w:val="roman"/>
    <w:pitch w:val="variable"/>
  </w:font>
  <w:font w:name="Microsoft YaHei">
    <w:panose1 w:val="020B0503020204020204"/>
    <w:charset w:val="86"/>
    <w:family w:val="swiss"/>
    <w:pitch w:val="variable"/>
    <w:sig w:usb0="80000287" w:usb1="28CF3C50" w:usb2="00000016" w:usb3="00000000" w:csb0="0004001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Verdana">
    <w:panose1 w:val="020B0604030504040204"/>
    <w:charset w:val="EE"/>
    <w:family w:val="swiss"/>
    <w:pitch w:val="variable"/>
    <w:sig w:usb0="A10006FF" w:usb1="4000205B" w:usb2="00000010" w:usb3="00000000" w:csb0="0000019F" w:csb1="00000000"/>
  </w:font>
  <w:font w:name="LiberationSerif;Times New Roman">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A19CC"/>
    <w:multiLevelType w:val="multilevel"/>
    <w:tmpl w:val="B8202144"/>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1" w15:restartNumberingAfterBreak="0">
    <w:nsid w:val="45C905B9"/>
    <w:multiLevelType w:val="multilevel"/>
    <w:tmpl w:val="99BEB808"/>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useFELayout/>
    <w:compatSetting w:name="compatibilityMode" w:uri="http://schemas.microsoft.com/office/word" w:val="12"/>
  </w:compat>
  <w:rsids>
    <w:rsidRoot w:val="00A6752E"/>
    <w:rsid w:val="00257F7F"/>
    <w:rsid w:val="002720C3"/>
    <w:rsid w:val="005D14E6"/>
    <w:rsid w:val="00772628"/>
    <w:rsid w:val="00A1480C"/>
    <w:rsid w:val="00A6752E"/>
    <w:rsid w:val="00BA5E33"/>
    <w:rsid w:val="00C604EC"/>
    <w:rsid w:val="00F77C87"/>
    <w:rsid w:val="00FC305A"/>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43D5B86-5BDC-4875-AF58-5CF8507080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SimSun" w:hAnsi="Liberation Serif" w:cs="Arial"/>
        <w:sz w:val="24"/>
        <w:szCs w:val="24"/>
        <w:lang w:val="hr-HR" w:eastAsia="zh-CN" w:bidi="hi-IN"/>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pPr>
      <w:suppressAutoHyphens/>
      <w:spacing w:after="200" w:line="276" w:lineRule="auto"/>
    </w:pPr>
    <w:rPr>
      <w:rFonts w:ascii="Calibri" w:eastAsia="Calibri" w:hAnsi="Calibri" w:cs="Times New Roman"/>
      <w:color w:val="00000A"/>
      <w:sz w:val="22"/>
      <w:szCs w:val="22"/>
      <w:lang w:bidi="ar-SA"/>
    </w:rPr>
  </w:style>
  <w:style w:type="paragraph" w:styleId="Heading1">
    <w:name w:val="heading 1"/>
    <w:basedOn w:val="Heading"/>
    <w:qFormat/>
    <w:pPr>
      <w:outlineLvl w:val="0"/>
    </w:pPr>
    <w:rPr>
      <w:b/>
      <w:bCs/>
      <w:sz w:val="36"/>
      <w:szCs w:val="36"/>
    </w:rPr>
  </w:style>
  <w:style w:type="paragraph" w:styleId="Heading2">
    <w:name w:val="heading 2"/>
    <w:basedOn w:val="Heading"/>
    <w:qFormat/>
    <w:pPr>
      <w:spacing w:before="200"/>
      <w:outlineLvl w:val="1"/>
    </w:pPr>
    <w:rPr>
      <w:b/>
      <w:bCs/>
      <w:sz w:val="32"/>
      <w:szCs w:val="32"/>
    </w:rPr>
  </w:style>
  <w:style w:type="paragraph" w:styleId="Heading3">
    <w:name w:val="heading 3"/>
    <w:basedOn w:val="Heading"/>
    <w:qFormat/>
    <w:pPr>
      <w:spacing w:before="140"/>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alloonTextChar">
    <w:name w:val="Balloon Text Char"/>
    <w:basedOn w:val="DefaultParagraphFont"/>
    <w:qFormat/>
    <w:rPr>
      <w:rFonts w:ascii="Tahoma" w:hAnsi="Tahoma" w:cs="Tahoma"/>
      <w:sz w:val="16"/>
      <w:szCs w:val="16"/>
    </w:rPr>
  </w:style>
  <w:style w:type="character" w:customStyle="1" w:styleId="PlainTextChar">
    <w:name w:val="Plain Text Char"/>
    <w:basedOn w:val="DefaultParagraphFont"/>
    <w:qFormat/>
    <w:rPr>
      <w:rFonts w:ascii="Consolas" w:eastAsia="Calibri" w:hAnsi="Consolas" w:cs="Times New Roman"/>
      <w:sz w:val="21"/>
      <w:szCs w:val="21"/>
    </w:rPr>
  </w:style>
  <w:style w:type="character" w:customStyle="1" w:styleId="apple-style-span">
    <w:name w:val="apple-style-span"/>
    <w:basedOn w:val="DefaultParagraphFont"/>
    <w:qFormat/>
  </w:style>
  <w:style w:type="paragraph" w:customStyle="1" w:styleId="Heading">
    <w:name w:val="Heading"/>
    <w:basedOn w:val="Normal"/>
    <w:next w:val="TextBody"/>
    <w:qFormat/>
    <w:pPr>
      <w:keepNext/>
      <w:spacing w:before="240" w:after="120"/>
    </w:pPr>
    <w:rPr>
      <w:rFonts w:ascii="Liberation Sans" w:eastAsia="Microsoft YaHei" w:hAnsi="Liberation Sans" w:cs="Arial"/>
      <w:sz w:val="28"/>
      <w:szCs w:val="28"/>
    </w:rPr>
  </w:style>
  <w:style w:type="paragraph" w:customStyle="1" w:styleId="TextBody">
    <w:name w:val="Text Body"/>
    <w:basedOn w:val="Normal"/>
    <w:pPr>
      <w:spacing w:after="140" w:line="288" w:lineRule="auto"/>
    </w:pPr>
  </w:style>
  <w:style w:type="paragraph" w:styleId="List">
    <w:name w:val="List"/>
    <w:basedOn w:val="TextBody"/>
    <w:rPr>
      <w:rFonts w:cs="Arial"/>
    </w:rPr>
  </w:style>
  <w:style w:type="paragraph" w:styleId="Caption">
    <w:name w:val="caption"/>
    <w:basedOn w:val="Normal"/>
    <w:qFormat/>
    <w:pPr>
      <w:suppressLineNumbers/>
      <w:spacing w:before="120" w:after="120"/>
    </w:pPr>
    <w:rPr>
      <w:rFonts w:cs="Arial"/>
      <w:i/>
      <w:iCs/>
      <w:sz w:val="24"/>
      <w:szCs w:val="24"/>
    </w:rPr>
  </w:style>
  <w:style w:type="paragraph" w:customStyle="1" w:styleId="Index">
    <w:name w:val="Index"/>
    <w:basedOn w:val="Normal"/>
    <w:qFormat/>
    <w:pPr>
      <w:suppressLineNumbers/>
    </w:pPr>
    <w:rPr>
      <w:rFonts w:cs="Arial"/>
    </w:rPr>
  </w:style>
  <w:style w:type="paragraph" w:styleId="BalloonText">
    <w:name w:val="Balloon Text"/>
    <w:basedOn w:val="Normal"/>
    <w:qFormat/>
    <w:pPr>
      <w:spacing w:after="0" w:line="240" w:lineRule="auto"/>
    </w:pPr>
    <w:rPr>
      <w:rFonts w:ascii="Tahoma" w:hAnsi="Tahoma" w:cs="Tahoma"/>
      <w:sz w:val="16"/>
      <w:szCs w:val="16"/>
    </w:rPr>
  </w:style>
  <w:style w:type="paragraph" w:styleId="PlainText">
    <w:name w:val="Plain Text"/>
    <w:basedOn w:val="Normal"/>
    <w:qFormat/>
    <w:pPr>
      <w:spacing w:after="0" w:line="240" w:lineRule="auto"/>
    </w:pPr>
    <w:rPr>
      <w:rFonts w:ascii="Consolas" w:hAnsi="Consolas"/>
      <w:sz w:val="21"/>
      <w:szCs w:val="21"/>
    </w:rPr>
  </w:style>
  <w:style w:type="paragraph" w:customStyle="1" w:styleId="Bezproreda">
    <w:name w:val="Bez proreda"/>
    <w:qFormat/>
    <w:pPr>
      <w:suppressAutoHyphens/>
    </w:pPr>
    <w:rPr>
      <w:rFonts w:ascii="Calibri" w:eastAsia="Calibri" w:hAnsi="Calibri" w:cs="Times New Roman"/>
      <w:color w:val="00000A"/>
      <w:sz w:val="22"/>
      <w:szCs w:val="22"/>
      <w:lang w:bidi="ar-SA"/>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paragraph" w:customStyle="1" w:styleId="Quotations">
    <w:name w:val="Quotations"/>
    <w:basedOn w:val="Normal"/>
    <w:qFormat/>
    <w:pPr>
      <w:spacing w:after="283"/>
      <w:ind w:left="567" w:right="567"/>
    </w:pPr>
  </w:style>
  <w:style w:type="paragraph" w:styleId="Title">
    <w:name w:val="Title"/>
    <w:basedOn w:val="Heading"/>
    <w:qFormat/>
    <w:pPr>
      <w:jc w:val="center"/>
    </w:pPr>
    <w:rPr>
      <w:b/>
      <w:bCs/>
      <w:sz w:val="56"/>
      <w:szCs w:val="56"/>
    </w:rPr>
  </w:style>
  <w:style w:type="paragraph" w:styleId="Subtitle">
    <w:name w:val="Subtitle"/>
    <w:basedOn w:val="Heading"/>
    <w:qFormat/>
    <w:pPr>
      <w:spacing w:before="60"/>
      <w:jc w:val="center"/>
    </w:pPr>
    <w:rPr>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Pages>
  <Words>101</Words>
  <Characters>576</Characters>
  <Application>Microsoft Office Word</Application>
  <DocSecurity>0</DocSecurity>
  <Lines>4</Lines>
  <Paragraphs>1</Paragraphs>
  <ScaleCrop>false</ScaleCrop>
  <Company/>
  <LinksUpToDate>false</LinksUpToDate>
  <CharactersWithSpaces>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Poziv na izlet PD Kamenjak</dc:title>
  <dc:creator>verdang</dc:creator>
  <dc:description>Original: Verdan Grubelić
Obrada: Damir Jelić © 2016.</dc:description>
  <cp:lastModifiedBy>QuBiTech d.o.o. HR84158771799</cp:lastModifiedBy>
  <cp:revision>17</cp:revision>
  <cp:lastPrinted>2016-02-01T16:47:00Z</cp:lastPrinted>
  <dcterms:created xsi:type="dcterms:W3CDTF">2016-02-01T16:50:00Z</dcterms:created>
  <dcterms:modified xsi:type="dcterms:W3CDTF">2016-11-07T17:15:00Z</dcterms:modified>
  <dc:language>hr-HR</dc:language>
</cp:coreProperties>
</file>