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kalića i bukaleta (Istra)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parkingu Delta vozimo obalnom cestom prema Labinštini, dolazimo do mjesta Nedešćina (Općina Sveta Nedjelja), gdje ostavljamo aute kod nogometnog igrališta. Nova enogastronomska staza u Istri, spoj je zelenog i plavog, bogate kulturno-povijesne baštine i brojnih lokvi. Staza povezuje bogatu istarsku vinsku scenu i pitoreskne vinograde, nekoliko lokvi (kalića) važnih za očuvanje slatkovodnih staništa i njegovog biljnog i životinjskog svijeta te tradicijsku istarsku kuhinju. Staza vodi slikovitim pejzažima crvene Istre s plodnim vinogradima. Obilazi rijetke izvore vode koji su ostali kao nezaobilazan dio istarske kulturne baštine. Kalić Dužica, kalić Čiper, lokva Marguda i izvor Rupica samo su neki od rijetkih sačuvanih primjera slatkovodnih staništa.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ove kružne ture, opcionalno možemo posjetiti obližnji "Park Dubrova" u Štrmcu (4 km udaljeno od Nedešćine). Radi se o jedinstvenom parku skulptura u kojem se održava Mediteranski kiparski simpozij. U parku je postavljeno 90-ak kamenih skulptura. Svoje umijeće obrade istarskog kamena ovdje su prikazali brojni međunarodno poznati kipari.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Šenkinc, Mirela Šenkinc (pomoćni)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