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Putovima Frankopana (Hreljinska gradina)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30.01.2022.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parkiralištu Delta krećemo put Kraljevice u istraživanje bogate materijalne i duhovne baštine Zrinskih i Frankopana, moćnih velikaških obitelji koje su obilježile pet i pol stoljeća hrvatske povijesti. Priča o Frankopanima započinje u Dvorcu Nova Kraljevica, raskošnoj rezidenciji na ulazu u Bakarski zaljev. Unutar dvorca uređen je Interpretacijski centar kojeg ćemo obići na kraju predviđene ture, duge oko 13,5 km.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Kraljevice krećemo obalnom šetnicom prema Bakarcu, uz pogled na Bakarski zaljev i tuneru, nakon čega slijedi uspon prema mjestu Hreljin i Starom gradu Hreljinu, gdje se nalaze ostaci frankopanskog srednjovjekovnog grada. Slijedi odmor uz nezaboravni pogled koji seže prema otocima, Krčkom mostu i Rijeci.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Hreljinske gradine slijedi spust prema Križišću te uz brzu cestu natrag do Kraljevice gdje nas u Interpretacijskom centru Nova Kraljevica čeka priča o životu, moći i bogatstvu ali i tragičnoj smrti posljednjih Zrinskih i Frankopana.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ranim poslijepodnevnim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 (+385 91 158 56 45), Mirela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25.01.2022.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