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Zečak (795 m) - Žumberačko gorje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22 € na bazi 4 putnika u automobilu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Ovaj put u Žumberačkom gorju obilazimo još jedan vrh Hrvatske planinarske obilaznice, stoga pripremite svoje dnevnike! 🙂
</w:t>
            </w:r>
            <w:r>
              <w:rPr>
                <w:rFonts w:ascii="Arial" w:hAnsi="Arial" w:cs="Arial"/>
              </w:rPr>
              <w:br/>
            </w:r>
            <w:r>
              <w:rPr>
                <w:rFonts w:ascii="Arial" w:hAnsi="Arial" w:cs="Arial"/>
              </w:rPr>
              <w:t>Nakon vožnje i usputne pauze za kavu, iskrcati ćemo se u mjestu Slavetić, odakle krećemo prema vrhu Zečak (795 m). Kako bismo turu učinili zanimljivijom i jednim dijelom kružnom, ubrzo ćemo napustiti markirani put i nemarkiranom stazom krenuti prema selu Stići. Ondje se priključujemo planinarskom putu br. 14 te nastavljamo kroz šumske predjele i preko pitomih travnatih brjegova do sela Višoševići, odakle nas još desetak minuta hoda dijeli od vrha.
</w:t>
            </w:r>
            <w:r>
              <w:rPr>
                <w:rFonts w:ascii="Arial" w:hAnsi="Arial" w:cs="Arial"/>
              </w:rPr>
              <w:br/>
            </w:r>
            <w:r>
              <w:rPr>
                <w:rFonts w:ascii="Arial" w:hAnsi="Arial" w:cs="Arial"/>
              </w:rPr>
              <w:t>Zečak je osamljena travnata visoravan u istočnom dijelu Žumberka i jedan od najljepših žumberačkih vidikovaca. Ujedno je kontrolna točka čak triju planinarskih obilaznica: Hrvatske planinarske obilaznice (HPO), Jaskanskog planinarskog puta i Samoborskog scoutskog puta.
</w:t>
            </w:r>
            <w:r>
              <w:rPr>
                <w:rFonts w:ascii="Arial" w:hAnsi="Arial" w:cs="Arial"/>
              </w:rPr>
              <w:br/>
            </w:r>
            <w:r>
              <w:rPr>
                <w:rFonts w:ascii="Arial" w:hAnsi="Arial" w:cs="Arial"/>
              </w:rPr>
              <w:t>Nakon marende na vrhu i uživanja u vidicima vraćamo se do sela Višoševići, a zatim drugim putem nastavljamo prema Tihočaju, gdje ćemo proći pokraj kapelice Svetog Križa. Kružni dio ture završava nekoliko kilometara prije Slavetića, nakon čega nas očekuje završni dio puta do mjesta polaska, gdje ćemo zaključiti naš planinarski dan i  krenuti prema Rijeci.
</w:t>
            </w:r>
            <w:r>
              <w:rPr>
                <w:rFonts w:ascii="Arial" w:hAnsi="Arial" w:cs="Arial"/>
              </w:rPr>
              <w:br/>
            </w:r>
            <w:r>
              <w:rPr>
                <w:rFonts w:ascii="Arial" w:hAnsi="Arial" w:cs="Arial"/>
              </w:rPr>
              <w:t>Tehnički podaci ture:
</w:t>
            </w:r>
            <w:r>
              <w:rPr>
                <w:rFonts w:ascii="Arial" w:hAnsi="Arial" w:cs="Arial"/>
              </w:rPr>
              <w:br/>
            </w:r>
            <w:r>
              <w:rPr>
                <w:rFonts w:ascii="Arial" w:hAnsi="Arial" w:cs="Arial"/>
              </w:rPr>
              <w:t>
</w:t>
            </w:r>
            <w:r>
              <w:rPr>
                <w:rFonts w:ascii="Arial" w:hAnsi="Arial" w:cs="Arial"/>
              </w:rPr>
              <w:br/>
            </w:r>
            <w:r>
              <w:rPr>
                <w:rFonts w:ascii="Arial" w:hAnsi="Arial" w:cs="Arial"/>
              </w:rPr>
              <w:t>Duljina: 17 km
</w:t>
            </w:r>
            <w:r>
              <w:rPr>
                <w:rFonts w:ascii="Arial" w:hAnsi="Arial" w:cs="Arial"/>
              </w:rPr>
              <w:br/>
            </w:r>
            <w:r>
              <w:rPr>
                <w:rFonts w:ascii="Arial" w:hAnsi="Arial" w:cs="Arial"/>
              </w:rPr>
              <w:t>Ukupni uspon: 650 m
</w:t>
            </w:r>
            <w:r>
              <w:rPr>
                <w:rFonts w:ascii="Arial" w:hAnsi="Arial" w:cs="Arial"/>
              </w:rPr>
              <w:br/>
            </w:r>
            <w:r>
              <w:rPr>
                <w:rFonts w:ascii="Arial" w:hAnsi="Arial" w:cs="Arial"/>
              </w:rPr>
              <w:t>Vrijeme hoda: oko 6 sati
</w:t>
            </w:r>
            <w:r>
              <w:rPr>
                <w:rFonts w:ascii="Arial" w:hAnsi="Arial" w:cs="Arial"/>
              </w:rPr>
              <w:br/>
            </w:r>
            <w:r>
              <w:rPr>
                <w:rFonts w:ascii="Arial" w:hAnsi="Arial" w:cs="Arial"/>
              </w:rPr>
              <w:t>
</w:t>
            </w:r>
            <w:r>
              <w:rPr>
                <w:rFonts w:ascii="Arial" w:hAnsi="Arial" w:cs="Arial"/>
              </w:rPr>
              <w:br/>
            </w:r>
            <w:r>
              <w:rPr>
                <w:rFonts w:ascii="Arial" w:hAnsi="Arial" w:cs="Arial"/>
              </w:rPr>
              <w:t>Zahtjevnost: kondicijski srednje zahtjevna, tehnički nezahtjevna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javiti u prijavi tko može voziti autom.
</w:t>
            </w:r>
            <w:r>
              <w:rPr>
                <w:rFonts w:ascii="Arial" w:hAnsi="Arial" w:cs="Arial"/>
              </w:rPr>
              <w:br/>
            </w:r>
            <w:r>
              <w:rPr>
                <w:rFonts w:ascii="Arial" w:hAnsi="Arial" w:cs="Arial"/>
              </w:rPr>
              <w:t>Novac dajete vozaču.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(slojevita odjeća, vjetrovka te zaštita od moguće kiše),  voda i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Mirta Grandić (+385 92 266 17 12)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06.10.2026.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